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D8C3" w14:textId="124A73ED" w:rsidR="00BE33C9" w:rsidRPr="0009095F" w:rsidRDefault="00BE33C9" w:rsidP="00BE33C9">
      <w:pPr>
        <w:spacing w:after="120" w:line="280" w:lineRule="exact"/>
        <w:rPr>
          <w:rFonts w:asciiTheme="minorHAnsi" w:hAnsiTheme="minorHAnsi" w:cs="Tahoma"/>
          <w:sz w:val="24"/>
        </w:rPr>
      </w:pPr>
      <w:r w:rsidRPr="0009095F">
        <w:rPr>
          <w:rFonts w:asciiTheme="minorHAnsi" w:hAnsiTheme="minorHAnsi" w:cs="Tahoma"/>
          <w:sz w:val="24"/>
        </w:rPr>
        <w:t xml:space="preserve">Ως μεθοδολογία αξιολόγησης για την δράση </w:t>
      </w:r>
      <w:r w:rsidR="00FC68D4">
        <w:rPr>
          <w:rFonts w:asciiTheme="minorHAnsi" w:hAnsiTheme="minorHAnsi" w:cs="Tahoma"/>
          <w:sz w:val="24"/>
        </w:rPr>
        <w:t>2.</w:t>
      </w:r>
      <w:r w:rsidR="00A90B8C">
        <w:rPr>
          <w:rFonts w:asciiTheme="minorHAnsi" w:hAnsiTheme="minorHAnsi" w:cs="Tahoma"/>
          <w:sz w:val="24"/>
        </w:rPr>
        <w:t>0</w:t>
      </w:r>
      <w:r w:rsidR="00FC68D4">
        <w:rPr>
          <w:rFonts w:asciiTheme="minorHAnsi" w:hAnsiTheme="minorHAnsi" w:cs="Tahoma"/>
          <w:sz w:val="24"/>
        </w:rPr>
        <w:t>4.</w:t>
      </w:r>
      <w:r w:rsidR="00A90B8C">
        <w:rPr>
          <w:rFonts w:asciiTheme="minorHAnsi" w:hAnsiTheme="minorHAnsi" w:cs="Tahoma"/>
          <w:sz w:val="24"/>
        </w:rPr>
        <w:t>01</w:t>
      </w:r>
      <w:r w:rsidR="00FC68D4">
        <w:rPr>
          <w:rFonts w:asciiTheme="minorHAnsi" w:hAnsiTheme="minorHAnsi" w:cs="Tahoma"/>
          <w:sz w:val="24"/>
        </w:rPr>
        <w:t>.</w:t>
      </w:r>
      <w:r w:rsidR="007A14A6" w:rsidRPr="0009095F">
        <w:rPr>
          <w:rFonts w:asciiTheme="minorHAnsi" w:hAnsiTheme="minorHAnsi" w:cs="Tahoma"/>
          <w:sz w:val="24"/>
        </w:rPr>
        <w:t>: «</w:t>
      </w:r>
      <w:r w:rsidR="00A90B8C" w:rsidRPr="00A90B8C">
        <w:rPr>
          <w:rFonts w:asciiTheme="minorHAnsi" w:hAnsiTheme="minorHAnsi" w:cs="Tahoma"/>
          <w:sz w:val="24"/>
        </w:rPr>
        <w:t>Ενίσχυση της πρόληψης, της αντιμετώπισης και της διαχείρισης των φυσικών κινδύνων</w:t>
      </w:r>
      <w:r w:rsidR="007A14A6" w:rsidRPr="0009095F">
        <w:rPr>
          <w:rFonts w:asciiTheme="minorHAnsi" w:hAnsiTheme="minorHAnsi" w:cs="Tahoma"/>
          <w:sz w:val="24"/>
        </w:rPr>
        <w:t>»</w:t>
      </w:r>
      <w:r w:rsidRPr="0009095F">
        <w:rPr>
          <w:rFonts w:asciiTheme="minorHAnsi" w:hAnsiTheme="minorHAnsi" w:cs="Tahoma"/>
          <w:sz w:val="24"/>
        </w:rPr>
        <w:t xml:space="preserve">, </w:t>
      </w:r>
      <w:r w:rsidR="00A90B8C">
        <w:rPr>
          <w:rFonts w:asciiTheme="minorHAnsi" w:hAnsiTheme="minorHAnsi" w:cs="Tahoma"/>
          <w:sz w:val="24"/>
        </w:rPr>
        <w:t>σύμφωνα με την</w:t>
      </w:r>
      <w:r w:rsidR="00A90B8C" w:rsidRPr="00A90B8C">
        <w:t xml:space="preserve"> </w:t>
      </w:r>
      <w:r w:rsidR="00A90B8C" w:rsidRPr="00A90B8C">
        <w:rPr>
          <w:rFonts w:asciiTheme="minorHAnsi" w:hAnsiTheme="minorHAnsi" w:cs="Tahoma"/>
          <w:sz w:val="24"/>
        </w:rPr>
        <w:t>απόφαση 1441/27-05-2025 της Επιτροπής Παρακολούθησης του Προγράμματος «Δυτική Μακεδονία 2021-2027» -  Γραπτή διαδικασία με θέμα: “ Έγκριση της μεθοδολογίας αξιολόγησης πράξεων της Δράσης 1.02.01 «Ενίσχυση ανάπτυξης εφαρμογών και υπηρεσιών προς πολίτες και επιχειρήσεις», της Δράσης 2.04.01 «Ενίσχυση της πρόληψης, της αντιμετώπισης και της διαχείρισης των φυσικών κινδύνων» και της Δράσης 4Α.02.01 «Ανάπτυξη / αναβάθμιση υποδομών σχολικής εκπαίδευσης» του Προγράμματος «Δυτική Μακεδονία» 2021-2027, με την οποία εγκρίνεται</w:t>
      </w:r>
      <w:r w:rsidRPr="0009095F">
        <w:rPr>
          <w:rFonts w:asciiTheme="minorHAnsi" w:hAnsiTheme="minorHAnsi" w:cs="Tahoma"/>
          <w:sz w:val="24"/>
        </w:rPr>
        <w:t xml:space="preserve"> η </w:t>
      </w:r>
      <w:r w:rsidR="00127177" w:rsidRPr="0009095F">
        <w:rPr>
          <w:rFonts w:asciiTheme="minorHAnsi" w:hAnsiTheme="minorHAnsi" w:cs="Tahoma"/>
          <w:sz w:val="24"/>
        </w:rPr>
        <w:t>συγκριτική</w:t>
      </w:r>
      <w:r w:rsidRPr="0009095F">
        <w:rPr>
          <w:rFonts w:asciiTheme="minorHAnsi" w:hAnsiTheme="minorHAnsi" w:cs="Tahoma"/>
          <w:sz w:val="24"/>
        </w:rPr>
        <w:t xml:space="preserve"> αξιολόγηση.</w:t>
      </w:r>
    </w:p>
    <w:p w14:paraId="4C9964C4" w14:textId="77777777" w:rsidR="004B31B2" w:rsidRPr="0009095F" w:rsidRDefault="004B31B2" w:rsidP="004B31B2">
      <w:pPr>
        <w:spacing w:after="120" w:line="280" w:lineRule="exact"/>
        <w:rPr>
          <w:rFonts w:asciiTheme="minorHAnsi" w:hAnsiTheme="minorHAnsi" w:cs="Tahoma"/>
          <w:bCs/>
          <w:sz w:val="24"/>
        </w:rPr>
      </w:pPr>
      <w:r w:rsidRPr="0009095F">
        <w:rPr>
          <w:rFonts w:asciiTheme="minorHAnsi" w:hAnsiTheme="minorHAnsi" w:cs="Tahoma"/>
          <w:sz w:val="24"/>
        </w:rPr>
        <w:t>Η επιλογή της συγκριτικής αξιολόγησης έγινε γιατί πλεονεκτεί σημαντικά στην τεκμηρίωση της επιλογής των πλέον κατάλληλων πράξεων.</w:t>
      </w:r>
    </w:p>
    <w:p w14:paraId="33BB8853" w14:textId="77777777" w:rsidR="004B31B2" w:rsidRPr="0009095F" w:rsidRDefault="004B31B2" w:rsidP="004B31B2">
      <w:pPr>
        <w:spacing w:after="120" w:line="280" w:lineRule="exact"/>
        <w:rPr>
          <w:rFonts w:asciiTheme="minorHAnsi" w:hAnsiTheme="minorHAnsi" w:cs="Tahoma"/>
          <w:sz w:val="24"/>
        </w:rPr>
      </w:pPr>
      <w:r w:rsidRPr="0009095F">
        <w:rPr>
          <w:rFonts w:asciiTheme="minorHAnsi" w:hAnsiTheme="minorHAnsi" w:cs="Tahoma"/>
          <w:bCs/>
          <w:sz w:val="24"/>
        </w:rPr>
        <w:t>Η συγκριτική αξιολόγηση περιλαμβάνει τα εξής:</w:t>
      </w:r>
    </w:p>
    <w:p w14:paraId="3C69AFD2" w14:textId="77777777" w:rsidR="004B31B2" w:rsidRPr="0009095F" w:rsidRDefault="004B31B2" w:rsidP="004B31B2">
      <w:pPr>
        <w:spacing w:after="120" w:line="280" w:lineRule="exact"/>
        <w:rPr>
          <w:rFonts w:asciiTheme="minorHAnsi" w:hAnsiTheme="minorHAnsi" w:cs="Tahoma"/>
          <w:b/>
          <w:sz w:val="24"/>
        </w:rPr>
      </w:pPr>
      <w:r w:rsidRPr="0009095F">
        <w:rPr>
          <w:rFonts w:asciiTheme="minorHAnsi" w:hAnsiTheme="minorHAnsi" w:cs="Tahoma"/>
          <w:b/>
          <w:sz w:val="24"/>
        </w:rPr>
        <w:t>Συγκριτική Αξιολόγηση</w:t>
      </w:r>
    </w:p>
    <w:p w14:paraId="3D8AD2B2" w14:textId="03F5AAE2" w:rsidR="004B31B2" w:rsidRPr="0009095F" w:rsidRDefault="00FC68D4" w:rsidP="004B31B2">
      <w:pPr>
        <w:spacing w:after="120" w:line="280" w:lineRule="exact"/>
        <w:rPr>
          <w:rFonts w:asciiTheme="minorHAnsi" w:hAnsiTheme="minorHAnsi" w:cs="Tahoma"/>
          <w:sz w:val="24"/>
        </w:rPr>
      </w:pPr>
      <w:r w:rsidRPr="00FC68D4">
        <w:rPr>
          <w:rFonts w:asciiTheme="minorHAnsi" w:hAnsiTheme="minorHAnsi" w:cs="Tahoma"/>
          <w:sz w:val="24"/>
        </w:rPr>
        <w:t>Στη συγκριτική αξιολόγηση ορίζεται στην πρόσκληση η αρχική καθώς και η καταληκτική ημερομηνία μέχρι την οποία πρέπει να υποβληθούν οι προτάσεις των δυνητικών δικαιούχων. Η έναρξη της αξιολόγησης των προτάσεων ξεκινά μετά τη λήξη της προθεσμίας υποβολής των προτάσεων.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w:t>
      </w:r>
    </w:p>
    <w:p w14:paraId="11C1D47A" w14:textId="77777777" w:rsidR="009A6CD7" w:rsidRPr="0009095F" w:rsidRDefault="009A6CD7" w:rsidP="004B31B2">
      <w:pPr>
        <w:spacing w:after="120" w:line="280" w:lineRule="exact"/>
        <w:rPr>
          <w:rFonts w:asciiTheme="minorHAnsi" w:hAnsiTheme="minorHAnsi" w:cs="Tahoma"/>
          <w:sz w:val="24"/>
        </w:rPr>
      </w:pPr>
    </w:p>
    <w:sectPr w:rsidR="009A6CD7" w:rsidRPr="0009095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3C9"/>
    <w:rsid w:val="0009095F"/>
    <w:rsid w:val="00127177"/>
    <w:rsid w:val="004B31B2"/>
    <w:rsid w:val="00505D3A"/>
    <w:rsid w:val="00647FDD"/>
    <w:rsid w:val="007A14A6"/>
    <w:rsid w:val="007E5905"/>
    <w:rsid w:val="009A6CD7"/>
    <w:rsid w:val="00A90B8C"/>
    <w:rsid w:val="00BE33C9"/>
    <w:rsid w:val="00CF22AB"/>
    <w:rsid w:val="00FC68D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AB0DE"/>
  <w15:docId w15:val="{395A756E-CB98-42A9-9723-E2D5E9732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3C9"/>
    <w:pPr>
      <w:spacing w:before="120" w:after="0" w:line="240" w:lineRule="auto"/>
      <w:jc w:val="both"/>
    </w:pPr>
    <w:rPr>
      <w:rFonts w:ascii="Arial Narrow" w:eastAsia="Times New Roman" w:hAnsi="Arial Narrow" w:cs="Times New Roman"/>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E33C9"/>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230</Words>
  <Characters>1248</Characters>
  <Application>Microsoft Office Word</Application>
  <DocSecurity>0</DocSecurity>
  <Lines>10</Lines>
  <Paragraphs>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ΧΑΤΖΗΙΩΑΝΝΟΥ ΤΡΥΦΩΝΑΣ</dc:creator>
  <cp:lastModifiedBy>ΖΑΓΟΡΙΤΟΥ ΦΩΦΗ</cp:lastModifiedBy>
  <cp:revision>2</cp:revision>
  <cp:lastPrinted>2016-04-14T12:42:00Z</cp:lastPrinted>
  <dcterms:created xsi:type="dcterms:W3CDTF">2025-10-26T10:56:00Z</dcterms:created>
  <dcterms:modified xsi:type="dcterms:W3CDTF">2025-10-26T10:56:00Z</dcterms:modified>
</cp:coreProperties>
</file>